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054" w:rsidRPr="00A36AC7" w:rsidRDefault="00B61054" w:rsidP="00B61054">
      <w:pPr>
        <w:pStyle w:val="Heading4"/>
      </w:pPr>
      <w:hyperlink r:id="rId5" w:history="1">
        <w:r w:rsidRPr="008B1EBF">
          <w:rPr>
            <w:rStyle w:val="Hyperlink"/>
          </w:rPr>
          <w:t>https://www.energia.ru/ru/news/news-2014/news_10-30_3.html</w:t>
        </w:r>
      </w:hyperlink>
    </w:p>
    <w:p w:rsidR="00B61054" w:rsidRPr="007046BC" w:rsidRDefault="00B61054" w:rsidP="00B61054">
      <w:pPr>
        <w:pStyle w:val="Heading4"/>
      </w:pPr>
    </w:p>
    <w:p w:rsidR="00B61054" w:rsidRDefault="00B61054" w:rsidP="00B61054">
      <w:pPr>
        <w:pStyle w:val="Heading4"/>
      </w:pPr>
      <w:r>
        <w:t>ОАО "РКК "Энергия"</w:t>
      </w:r>
    </w:p>
    <w:p w:rsidR="00B61054" w:rsidRDefault="00B61054" w:rsidP="00B61054">
      <w:pPr>
        <w:pStyle w:val="Heading4"/>
      </w:pPr>
      <w:r>
        <w:t>Изменение №6 к проектной декларации от 15 мая 2013г</w:t>
      </w:r>
      <w:r>
        <w:br/>
        <w:t>строительства многоэтажного жилого дома №5 (строительный) в жилом микрорайоне 2-ой очереди строительства по адресу: Московская область, г. Королев, ул. Пионерская, дом 30.</w:t>
      </w:r>
    </w:p>
    <w:p w:rsidR="00B61054" w:rsidRDefault="00B61054" w:rsidP="00B61054">
      <w:pPr>
        <w:pStyle w:val="NormalWeb"/>
      </w:pPr>
      <w:r>
        <w:t>г. Королев Московской обл.</w:t>
      </w:r>
      <w:r>
        <w:br/>
        <w:t>30 октября две тысячи четырнадцатого года</w:t>
      </w:r>
    </w:p>
    <w:p w:rsidR="00B61054" w:rsidRDefault="00B61054" w:rsidP="00B61054">
      <w:pPr>
        <w:pStyle w:val="NormalWeb"/>
        <w:jc w:val="right"/>
      </w:pPr>
      <w:r>
        <w:t>С приложением №1.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B61054" w:rsidTr="00B71066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B61054" w:rsidRDefault="00B61054" w:rsidP="00B71066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B61054" w:rsidTr="00B71066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B61054" w:rsidRDefault="00B61054" w:rsidP="00B71066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B61054" w:rsidRDefault="00B61054" w:rsidP="00B71066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B61054" w:rsidRDefault="00B61054" w:rsidP="00B71066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 Королева" (ОАО "РКК "Энергия").</w:t>
            </w:r>
            <w:r>
              <w:br/>
              <w:t>Место нахождения и почтовый адрес Корпорации: 141070, ул. Ленина, д.4А, г. 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B61054" w:rsidTr="00B7106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61054" w:rsidRDefault="00B61054" w:rsidP="00B71066">
            <w:pPr>
              <w:rPr>
                <w:sz w:val="24"/>
                <w:szCs w:val="24"/>
              </w:rPr>
            </w:pPr>
            <w:r>
              <w:t>2.</w:t>
            </w:r>
          </w:p>
        </w:tc>
        <w:tc>
          <w:tcPr>
            <w:tcW w:w="0" w:type="auto"/>
            <w:vAlign w:val="center"/>
            <w:hideMark/>
          </w:tcPr>
          <w:p w:rsidR="00B61054" w:rsidRDefault="00B61054" w:rsidP="00B71066">
            <w:pPr>
              <w:rPr>
                <w:sz w:val="24"/>
                <w:szCs w:val="24"/>
              </w:rPr>
            </w:pPr>
            <w:r>
              <w:t>Документы государственной регистрации застройщика.</w:t>
            </w:r>
          </w:p>
        </w:tc>
        <w:tc>
          <w:tcPr>
            <w:tcW w:w="0" w:type="auto"/>
            <w:vAlign w:val="center"/>
            <w:hideMark/>
          </w:tcPr>
          <w:p w:rsidR="00B61054" w:rsidRDefault="00B61054" w:rsidP="00B71066">
            <w:pPr>
              <w:rPr>
                <w:sz w:val="24"/>
                <w:szCs w:val="24"/>
              </w:rPr>
            </w:pPr>
            <w:r>
              <w:t>- Свидетельство о государственной регистрации юридического лица №1430 от 06 июня 1994 года.</w:t>
            </w:r>
            <w:r>
              <w:br/>
              <w:t xml:space="preserve">- Свидетельство о внесении записи в Единый государственный реестр юридических лиц, зарегистрированных до 1 июля 2002г. от 21.10.2002г.; серия 50 №002516454; </w:t>
            </w:r>
            <w:r>
              <w:br/>
              <w:t xml:space="preserve">- Свидетельство о постановке на учет в Федеральной налоговой службе серия 50№001005446 ОГРН 1025002032538; </w:t>
            </w:r>
            <w:r>
              <w:br/>
              <w:t>ГРН 2145018034731; ИНН 5018033937; КПП 501801001; КПП 997850001.</w:t>
            </w:r>
            <w:r>
              <w:br/>
              <w:t>- Уведомление о постановке на учет в налоговом органе юридического лица в качестве крупнейшего налогоплатильщика. Поставлен на учет 20.11.2012г. КПП 997850001; код ОКАТО 46434000000</w:t>
            </w:r>
          </w:p>
        </w:tc>
      </w:tr>
      <w:tr w:rsidR="00B61054" w:rsidTr="00B7106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61054" w:rsidRDefault="00B61054" w:rsidP="00B71066">
            <w:pPr>
              <w:rPr>
                <w:sz w:val="24"/>
                <w:szCs w:val="24"/>
              </w:rPr>
            </w:pPr>
            <w:r>
              <w:t>3.</w:t>
            </w:r>
          </w:p>
        </w:tc>
        <w:tc>
          <w:tcPr>
            <w:tcW w:w="0" w:type="auto"/>
            <w:vAlign w:val="center"/>
            <w:hideMark/>
          </w:tcPr>
          <w:p w:rsidR="00B61054" w:rsidRDefault="00B61054" w:rsidP="00B71066">
            <w:pPr>
              <w:rPr>
                <w:sz w:val="24"/>
                <w:szCs w:val="24"/>
              </w:rPr>
            </w:pPr>
            <w:r>
              <w:t>Учредители (участники) застройщика с указанием процента голосов, которым обладает учредитель в органе управления.</w:t>
            </w:r>
          </w:p>
        </w:tc>
        <w:tc>
          <w:tcPr>
            <w:tcW w:w="0" w:type="auto"/>
            <w:vAlign w:val="center"/>
            <w:hideMark/>
          </w:tcPr>
          <w:p w:rsidR="00B61054" w:rsidRDefault="00B61054" w:rsidP="00B71066">
            <w:pPr>
              <w:rPr>
                <w:sz w:val="24"/>
                <w:szCs w:val="24"/>
              </w:rPr>
            </w:pPr>
            <w:r>
              <w:t>Учредитель Корпорации - акционеры ОАО "РКК "Энергия".</w:t>
            </w:r>
            <w:r>
              <w:br/>
              <w:t>Учредительные документы застройщика:</w:t>
            </w:r>
            <w:r>
              <w:br/>
              <w:t>- Устав ОАО "РКК "Энергия" утвержден годовым общим собранием акционеров 12 июля 2014 года. Протокол №26 от 15 июля 2014 года.</w:t>
            </w:r>
            <w:r>
              <w:br/>
              <w:t>- Список зарегистрированных лиц, на счетах которых учитывается пакет ЦБ более 5% от уставного капитала по состоянию на 25.10.2014г. приведен в приложении №1.</w:t>
            </w:r>
          </w:p>
        </w:tc>
      </w:tr>
      <w:tr w:rsidR="00B61054" w:rsidTr="00B7106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61054" w:rsidRDefault="00B61054" w:rsidP="00B71066">
            <w:pPr>
              <w:rPr>
                <w:sz w:val="24"/>
                <w:szCs w:val="24"/>
              </w:rPr>
            </w:pPr>
            <w:r>
              <w:t>4.</w:t>
            </w:r>
          </w:p>
        </w:tc>
        <w:tc>
          <w:tcPr>
            <w:tcW w:w="0" w:type="auto"/>
            <w:vAlign w:val="center"/>
            <w:hideMark/>
          </w:tcPr>
          <w:p w:rsidR="00B61054" w:rsidRDefault="00B61054" w:rsidP="00B71066">
            <w:pPr>
              <w:rPr>
                <w:sz w:val="24"/>
                <w:szCs w:val="24"/>
              </w:rPr>
            </w:pPr>
            <w:r>
              <w:t>О проектах строительства многоквартирных домов и (или) иных объектов недвижимости, в которых принимал участие Застройщик в течении трех предшествующих лет.</w:t>
            </w:r>
          </w:p>
        </w:tc>
        <w:tc>
          <w:tcPr>
            <w:tcW w:w="0" w:type="auto"/>
            <w:vAlign w:val="center"/>
            <w:hideMark/>
          </w:tcPr>
          <w:p w:rsidR="00B61054" w:rsidRDefault="00B61054" w:rsidP="00B71066">
            <w:pPr>
              <w:rPr>
                <w:sz w:val="24"/>
                <w:szCs w:val="24"/>
              </w:rPr>
            </w:pPr>
            <w:r>
              <w:t>Построены и сданы в эксплуатацию 12-15-17-этажный 10-секционный 548 квартирный жилой дом №1(стр.); 17-этажный 9-секционный 576 квартирный жилой дом №2(стр.); 12-15-17-этажный 8 секционный 456 квартирный жилой дом №3(стр.) сер. П-44Т производства ДСК-1 г. Москва; 17-этажный 8-секционный монолитный по индивидуальному проекту 480-квартирный жилой дом №4(стр.)</w:t>
            </w:r>
          </w:p>
        </w:tc>
      </w:tr>
      <w:tr w:rsidR="00B61054" w:rsidTr="00B7106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61054" w:rsidRDefault="00B61054" w:rsidP="00B71066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B61054" w:rsidRDefault="00B61054" w:rsidP="00B71066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B61054" w:rsidRDefault="00B61054" w:rsidP="00B71066">
            <w:pPr>
              <w:rPr>
                <w:sz w:val="24"/>
                <w:szCs w:val="24"/>
              </w:rPr>
            </w:pPr>
            <w:r>
              <w:t>1. Прибыль до налогообложения за 9 месяцев 2014г. - 1 031 857 тыс. рублей.</w:t>
            </w:r>
            <w:r>
              <w:br/>
              <w:t>2. Дебиторская задолженность на 30.09.2014г. - 30 299 511 тыс. рублей.</w:t>
            </w:r>
            <w:r>
              <w:br/>
              <w:t>3. Кредиторская задолженность на 30.09.2014г. - 56 684 024 тыс. рублей.</w:t>
            </w:r>
          </w:p>
        </w:tc>
      </w:tr>
      <w:tr w:rsidR="00B61054" w:rsidTr="00B71066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B61054" w:rsidRDefault="00B61054" w:rsidP="00B71066">
            <w:pPr>
              <w:rPr>
                <w:sz w:val="24"/>
                <w:szCs w:val="24"/>
              </w:rPr>
            </w:pPr>
            <w:r>
              <w:t>II. Информация о проекте строительства.</w:t>
            </w:r>
          </w:p>
        </w:tc>
      </w:tr>
      <w:tr w:rsidR="00B61054" w:rsidTr="00B7106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61054" w:rsidRDefault="00B61054" w:rsidP="00B71066">
            <w:pPr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0" w:type="auto"/>
            <w:vAlign w:val="center"/>
            <w:hideMark/>
          </w:tcPr>
          <w:p w:rsidR="00B61054" w:rsidRDefault="00B61054" w:rsidP="00B71066">
            <w:pPr>
              <w:rPr>
                <w:sz w:val="24"/>
                <w:szCs w:val="24"/>
              </w:rPr>
            </w:pPr>
            <w:r>
              <w:t>Разрешение на строительство.</w:t>
            </w:r>
          </w:p>
        </w:tc>
        <w:tc>
          <w:tcPr>
            <w:tcW w:w="0" w:type="auto"/>
            <w:vAlign w:val="center"/>
            <w:hideMark/>
          </w:tcPr>
          <w:p w:rsidR="00B61054" w:rsidRDefault="00B61054" w:rsidP="00B71066">
            <w:pPr>
              <w:rPr>
                <w:sz w:val="24"/>
                <w:szCs w:val="24"/>
              </w:rPr>
            </w:pPr>
            <w:r>
              <w:t xml:space="preserve">Разрешение на строительство жилого дома №5 от 17.09.2012г. №RU50302000-627, срок действия разрешения - до 31.12.2015г. </w:t>
            </w:r>
          </w:p>
        </w:tc>
      </w:tr>
      <w:tr w:rsidR="00B61054" w:rsidTr="00B7106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61054" w:rsidRDefault="00B61054" w:rsidP="00B71066">
            <w:pPr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0" w:type="auto"/>
            <w:vAlign w:val="center"/>
            <w:hideMark/>
          </w:tcPr>
          <w:p w:rsidR="00B61054" w:rsidRDefault="00B61054" w:rsidP="00B71066">
            <w:pPr>
              <w:rPr>
                <w:sz w:val="24"/>
                <w:szCs w:val="24"/>
              </w:rPr>
            </w:pPr>
            <w:r>
              <w:t>Права застройщика на земельный участок, информация о собственнике земельного участка, границы и площадь земельного участка, элементы благоустройства.</w:t>
            </w:r>
          </w:p>
        </w:tc>
        <w:tc>
          <w:tcPr>
            <w:tcW w:w="0" w:type="auto"/>
            <w:vAlign w:val="center"/>
            <w:hideMark/>
          </w:tcPr>
          <w:p w:rsidR="00B61054" w:rsidRDefault="00B61054" w:rsidP="00B71066">
            <w:pPr>
              <w:rPr>
                <w:sz w:val="24"/>
                <w:szCs w:val="24"/>
              </w:rPr>
            </w:pPr>
            <w:r>
              <w:t>Собственник земельного участка общей площадью 1,3244 га - ОАО "РКК "Энергия" (после размежевания земельного участка общей площадью 15,79га).</w:t>
            </w:r>
            <w:r>
              <w:br/>
              <w:t>Адрес земельного участка: Московская область, г. Королев, ул. Пионерская, д.30.</w:t>
            </w:r>
            <w:r>
              <w:br/>
              <w:t xml:space="preserve">Свидетельство о государственной регистрации права от 28.10.2013г. </w:t>
            </w:r>
            <w:r>
              <w:br/>
              <w:t>Регистрационный номер №50-50-45/050/2013-138.</w:t>
            </w:r>
            <w:r>
              <w:br/>
              <w:t>Кадастровый номер 50:45:0040517:605.</w:t>
            </w:r>
            <w:r>
              <w:br/>
              <w:t>Жилой дом №5 размещается в северной части земельного участка вдоль ул. Лермонтова.</w:t>
            </w:r>
            <w:r>
              <w:br/>
              <w:t>Границы участка:</w:t>
            </w:r>
            <w:r>
              <w:br/>
              <w:t>- с севера - территория жилых домов №3, №4, ДОУ на 100 мест и гаража-стоянки на 370 м/м;</w:t>
            </w:r>
            <w:r>
              <w:br/>
              <w:t>- с востока - садовые участки СНТ "Энергия";</w:t>
            </w:r>
            <w:r>
              <w:br/>
              <w:t>- с юга - территория жилых домов 1й очереди строительства;</w:t>
            </w:r>
            <w:r>
              <w:br/>
              <w:t>- с запада - территория жилого дома №3 и гаража-стоянки на 370 м/м, а далее ул. Лермонтова.</w:t>
            </w:r>
            <w:r>
              <w:br/>
              <w:t xml:space="preserve">Проектом благоустройства предусмотрено устройство газонов, цветников, устройство проездов, тротуаров, современных детских групповых площадок, общей физкультурной площадки, хозяйственной зоны, посадкой деревьев и кустарников, установкой малых архитектурных форм. </w:t>
            </w:r>
          </w:p>
        </w:tc>
      </w:tr>
      <w:tr w:rsidR="00B61054" w:rsidTr="00B7106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61054" w:rsidRDefault="00B61054" w:rsidP="00B71066">
            <w:pPr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0" w:type="auto"/>
            <w:vAlign w:val="center"/>
            <w:hideMark/>
          </w:tcPr>
          <w:p w:rsidR="00B61054" w:rsidRDefault="00B61054" w:rsidP="00B71066">
            <w:pPr>
              <w:rPr>
                <w:sz w:val="24"/>
                <w:szCs w:val="24"/>
              </w:rPr>
            </w:pPr>
            <w:r>
              <w:t>Предполагаемый срок получения разрешения на ввод в эксплуатацию строящегося дома и гаражей. Перечень органов государственной власти, органов местного самоуправления и организаций, представители которых участвуют в приемке дома.</w:t>
            </w:r>
          </w:p>
        </w:tc>
        <w:tc>
          <w:tcPr>
            <w:tcW w:w="0" w:type="auto"/>
            <w:vAlign w:val="center"/>
            <w:hideMark/>
          </w:tcPr>
          <w:p w:rsidR="00B61054" w:rsidRDefault="00B61054" w:rsidP="00B71066">
            <w:pPr>
              <w:rPr>
                <w:sz w:val="24"/>
                <w:szCs w:val="24"/>
              </w:rPr>
            </w:pPr>
            <w:r>
              <w:t xml:space="preserve">Ориентировочный срок сдачи: </w:t>
            </w:r>
            <w:r>
              <w:br/>
              <w:t>- жилой дом №5 - II квартал 2015г.</w:t>
            </w:r>
            <w:r>
              <w:br/>
              <w:t>Администрация города Королева Московской области;</w:t>
            </w:r>
            <w:r>
              <w:br/>
              <w:t>Инспекция Государственного архитектурно-строительного надзора по Московской области;</w:t>
            </w:r>
            <w:r>
              <w:br/>
              <w:t>ОАО "РКК "Энергия" - заказчик-застройщик;</w:t>
            </w:r>
            <w:r>
              <w:br/>
              <w:t>ООО "ПРОМСТРОЙСЕРВИС" - генеральный подрядчик;</w:t>
            </w:r>
            <w:r>
              <w:br/>
              <w:t xml:space="preserve">- ГП МО "Институт "Мосгражданпроект" - проектировщик. </w:t>
            </w:r>
          </w:p>
        </w:tc>
      </w:tr>
    </w:tbl>
    <w:p w:rsidR="00B61054" w:rsidRDefault="00B61054" w:rsidP="00B61054">
      <w:pPr>
        <w:pStyle w:val="NormalWeb"/>
      </w:pPr>
      <w:r>
        <w:rPr>
          <w:noProof/>
        </w:rPr>
        <w:drawing>
          <wp:anchor distT="0" distB="0" distL="47625" distR="47625" simplePos="0" relativeHeight="251659264" behindDoc="0" locked="0" layoutInCell="1" allowOverlap="0" wp14:anchorId="1E70F3C5" wp14:editId="6E449F0F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3276600" cy="1028700"/>
            <wp:effectExtent l="0" t="0" r="0" b="0"/>
            <wp:wrapSquare wrapText="bothSides"/>
            <wp:docPr id="7" name="Picture 7" descr="https://www.energia.ru/ru/news/news-2011/im/grodzensk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nergia.ru/ru/news/news-2011/im/grodzensky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Начальник Управления по капитальному строительству, ремонту и реконструкции</w:t>
      </w:r>
    </w:p>
    <w:p w:rsidR="00B61054" w:rsidRDefault="00B61054" w:rsidP="00B61054">
      <w:pPr>
        <w:pStyle w:val="NormalWeb"/>
      </w:pPr>
      <w:r>
        <w:t> </w:t>
      </w:r>
    </w:p>
    <w:p w:rsidR="00B61054" w:rsidRDefault="00B61054" w:rsidP="00B61054">
      <w:pPr>
        <w:pStyle w:val="NormalWeb"/>
      </w:pPr>
      <w:r>
        <w:t>Приложение №1</w:t>
      </w:r>
    </w:p>
    <w:p w:rsidR="00D07D5A" w:rsidRDefault="00B61054">
      <w:r>
        <w:rPr>
          <w:noProof/>
        </w:rPr>
        <w:drawing>
          <wp:inline distT="0" distB="0" distL="0" distR="0" wp14:anchorId="11397340" wp14:editId="640707C2">
            <wp:extent cx="5940425" cy="7117424"/>
            <wp:effectExtent l="0" t="0" r="3175" b="7620"/>
            <wp:docPr id="6" name="Picture 6" descr="https://www.energia.ru/ru/news/news-2014/im/photo_10-30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nergia.ru/ru/news/news-2014/im/photo_10-30-0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117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07D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610"/>
    <w:rsid w:val="00B61054"/>
    <w:rsid w:val="00D07D5A"/>
    <w:rsid w:val="00FC3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054"/>
  </w:style>
  <w:style w:type="paragraph" w:styleId="Heading4">
    <w:name w:val="heading 4"/>
    <w:basedOn w:val="Normal"/>
    <w:link w:val="Heading4Char"/>
    <w:uiPriority w:val="9"/>
    <w:qFormat/>
    <w:rsid w:val="00B6105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B6105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B610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B6105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1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0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054"/>
  </w:style>
  <w:style w:type="paragraph" w:styleId="Heading4">
    <w:name w:val="heading 4"/>
    <w:basedOn w:val="Normal"/>
    <w:link w:val="Heading4Char"/>
    <w:uiPriority w:val="9"/>
    <w:qFormat/>
    <w:rsid w:val="00B6105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B6105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B610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B6105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1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0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energia.ru/ru/news/news-2014/news_10-30_3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744</Words>
  <Characters>4245</Characters>
  <Application>Microsoft Office Word</Application>
  <DocSecurity>0</DocSecurity>
  <Lines>35</Lines>
  <Paragraphs>9</Paragraphs>
  <ScaleCrop>false</ScaleCrop>
  <Company>WWL Corp.</Company>
  <LinksUpToDate>false</LinksUpToDate>
  <CharactersWithSpaces>4980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2018-03-27T07:47:00Z</dcterms:created>
  <dcterms:modified xsi:type="dcterms:W3CDTF">2018-03-27T07:47:00Z</dcterms:modified>
</cp:coreProperties>
</file>